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12" w:rsidRDefault="00440012" w:rsidP="00440012">
      <w:pPr>
        <w:jc w:val="center"/>
        <w:rPr>
          <w:rFonts w:ascii="Times New Roman" w:hAnsi="Times New Roman" w:cs="Times New Roman"/>
          <w:b/>
          <w:sz w:val="23"/>
          <w:szCs w:val="23"/>
        </w:rPr>
      </w:pPr>
      <w:r>
        <w:rPr>
          <w:rFonts w:ascii="Times New Roman" w:hAnsi="Times New Roman" w:cs="Times New Roman"/>
          <w:b/>
          <w:sz w:val="23"/>
          <w:szCs w:val="23"/>
        </w:rPr>
        <w:t>Договор на оказание образовательных услуг по повышению квалификации №_____.</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 xml:space="preserve">г. Ростов-на-Дону                                                                                                 </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__ » ___________ 20</w:t>
      </w:r>
      <w:r>
        <w:t>20</w:t>
      </w:r>
      <w:r>
        <w:rPr>
          <w:rFonts w:ascii="Times New Roman" w:hAnsi="Times New Roman" w:cs="Times New Roman"/>
          <w:sz w:val="23"/>
          <w:szCs w:val="23"/>
        </w:rPr>
        <w:t>г.</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Общество с ограниченной ответственностью «</w:t>
      </w:r>
      <w:proofErr w:type="spellStart"/>
      <w:r>
        <w:rPr>
          <w:rFonts w:ascii="Times New Roman" w:hAnsi="Times New Roman" w:cs="Times New Roman"/>
          <w:b/>
          <w:sz w:val="23"/>
          <w:szCs w:val="23"/>
        </w:rPr>
        <w:t>белла</w:t>
      </w:r>
      <w:proofErr w:type="spellEnd"/>
      <w:r>
        <w:rPr>
          <w:rFonts w:ascii="Times New Roman" w:hAnsi="Times New Roman" w:cs="Times New Roman"/>
          <w:b/>
          <w:sz w:val="23"/>
          <w:szCs w:val="23"/>
        </w:rPr>
        <w:t>-Дон»</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«Исполнитель»</w:t>
      </w:r>
      <w:r>
        <w:rPr>
          <w:rFonts w:ascii="Times New Roman" w:hAnsi="Times New Roman" w:cs="Times New Roman"/>
          <w:sz w:val="23"/>
          <w:szCs w:val="23"/>
        </w:rPr>
        <w:t xml:space="preserve">, имеющее лицензию на право ведения образовательной деятельности № 6856 от «19» ноября 2018 года, выданную Региональной службой по надзору и контролю в сфере образования Ростовской области, в лице Генерального директора Лятоха Р.С., действующего на основании Устава с одной стороны и </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_______________________________________________</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«Заказчик»</w:t>
      </w:r>
      <w:r>
        <w:rPr>
          <w:rFonts w:ascii="Times New Roman" w:hAnsi="Times New Roman" w:cs="Times New Roman"/>
          <w:sz w:val="23"/>
          <w:szCs w:val="23"/>
        </w:rPr>
        <w:t xml:space="preserve">, в лице _______________________________________________________________________________________, </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действующего на основании ____________________________, при совместном упоминании «Стороны» заключили настоящий Договор (далее по тексту – «Договор») о нижеследующем:</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 xml:space="preserve">  ПРЕДМЕТ ДОГОВОРА</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«Слушателей»), перечень которых согласуется Сторонами в Заявке (Приложение №1) к настоящему Договору, а Заказчик обязуется принимать и оплачивать оказанные услуги.</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Обучение Слушателей осуществляется Исполнителем по дополнительной профессиональной программе повышения квалификации «Организация оказания паллиативной медицинской помощи населению».</w:t>
      </w:r>
    </w:p>
    <w:p w:rsidR="00440012" w:rsidRPr="00440012" w:rsidRDefault="00440012" w:rsidP="00E830EC">
      <w:pPr>
        <w:pStyle w:val="a3"/>
        <w:numPr>
          <w:ilvl w:val="1"/>
          <w:numId w:val="1"/>
        </w:numPr>
        <w:ind w:left="0" w:firstLine="0"/>
        <w:jc w:val="both"/>
        <w:rPr>
          <w:rFonts w:ascii="Times New Roman" w:hAnsi="Times New Roman" w:cs="Times New Roman"/>
          <w:sz w:val="23"/>
          <w:szCs w:val="23"/>
        </w:rPr>
      </w:pPr>
      <w:r w:rsidRPr="00440012">
        <w:rPr>
          <w:rFonts w:ascii="Times New Roman" w:hAnsi="Times New Roman" w:cs="Times New Roman"/>
          <w:sz w:val="23"/>
          <w:szCs w:val="23"/>
        </w:rPr>
        <w:t>Форма обучения: очная в форме групповых занятий (</w:t>
      </w:r>
      <w:r>
        <w:rPr>
          <w:rFonts w:ascii="Times New Roman" w:hAnsi="Times New Roman" w:cs="Times New Roman"/>
          <w:sz w:val="23"/>
          <w:szCs w:val="23"/>
        </w:rPr>
        <w:t>16</w:t>
      </w:r>
      <w:r w:rsidRPr="00440012">
        <w:rPr>
          <w:rFonts w:ascii="Times New Roman" w:hAnsi="Times New Roman" w:cs="Times New Roman"/>
          <w:sz w:val="23"/>
          <w:szCs w:val="23"/>
        </w:rPr>
        <w:t xml:space="preserve"> часов);</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Место проведения групповых занятий: г. Ростов-на-Дону ул. 50-летия Ростсельмаша д.1/52</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Срок оказания услуг по обучению согласуется Сторонами в Заявке. Срок освоения Слушателями дополнительной профессиональной программы повышения квалификации составляет </w:t>
      </w:r>
      <w:r w:rsidR="00AB7742">
        <w:rPr>
          <w:rFonts w:ascii="Times New Roman" w:hAnsi="Times New Roman" w:cs="Times New Roman"/>
          <w:sz w:val="23"/>
          <w:szCs w:val="23"/>
        </w:rPr>
        <w:t>16</w:t>
      </w:r>
      <w:r>
        <w:rPr>
          <w:rFonts w:ascii="Times New Roman" w:hAnsi="Times New Roman" w:cs="Times New Roman"/>
          <w:sz w:val="23"/>
          <w:szCs w:val="23"/>
        </w:rPr>
        <w:t xml:space="preserve"> академических час</w:t>
      </w:r>
      <w:r w:rsidR="00AB7742">
        <w:rPr>
          <w:rFonts w:ascii="Times New Roman" w:hAnsi="Times New Roman" w:cs="Times New Roman"/>
          <w:sz w:val="23"/>
          <w:szCs w:val="23"/>
        </w:rPr>
        <w:t>ов</w:t>
      </w:r>
      <w:r>
        <w:rPr>
          <w:rFonts w:ascii="Times New Roman" w:hAnsi="Times New Roman" w:cs="Times New Roman"/>
          <w:sz w:val="23"/>
          <w:szCs w:val="23"/>
        </w:rPr>
        <w:t>.</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ПРАВА И ОБАЗАННОСТИ СТОРОН</w:t>
      </w:r>
    </w:p>
    <w:p w:rsidR="00440012" w:rsidRDefault="00440012" w:rsidP="00440012">
      <w:pPr>
        <w:pStyle w:val="a3"/>
        <w:numPr>
          <w:ilvl w:val="1"/>
          <w:numId w:val="1"/>
        </w:numPr>
        <w:ind w:left="0" w:firstLine="0"/>
        <w:jc w:val="both"/>
        <w:rPr>
          <w:rFonts w:ascii="Times New Roman" w:hAnsi="Times New Roman" w:cs="Times New Roman"/>
          <w:b/>
          <w:sz w:val="23"/>
          <w:szCs w:val="23"/>
        </w:rPr>
      </w:pPr>
      <w:r>
        <w:rPr>
          <w:rFonts w:ascii="Times New Roman" w:hAnsi="Times New Roman" w:cs="Times New Roman"/>
          <w:b/>
          <w:sz w:val="23"/>
          <w:szCs w:val="23"/>
        </w:rPr>
        <w:t>Исполнитель вправе:</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Слушателях, ее непредставление или несвоевременное представление препятствуют исполнению Договора Исполнителем.</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По своему усмотрению привлекать для исполнения настоящего Договора третьих лиц.</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Определять состав привлекаемого к оказанию услуг педагогического персонала, а в случае необходимости производить замену преподавателя на другого преподавателя с соответствующими квалификацией и опытом.</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Разрабатывать, утверждать и корректировать расписание занятий в течение учебного периода, сохраняя общую продолжительность обучения.</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Требовать от Заказчика представления дополнительных документов и информации, о необходимости которых стало известно в ходе исполнения Договора.</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Исполнитель вправе удерживать документы, подтверждающие прохождение обучения Слушателями, в случае наличия у Заказчика задолженности по оплате оказанных Исполнителем </w:t>
      </w:r>
      <w:r>
        <w:rPr>
          <w:rFonts w:ascii="Times New Roman" w:hAnsi="Times New Roman" w:cs="Times New Roman"/>
          <w:sz w:val="23"/>
          <w:szCs w:val="23"/>
        </w:rPr>
        <w:lastRenderedPageBreak/>
        <w:t>услуг и/или непредставления Заказчиком Исполнителю в срок, предусмотренный настоящим Договором, оригинала подписанной со своей Стороны Заявки.</w:t>
      </w:r>
    </w:p>
    <w:p w:rsidR="00440012" w:rsidRDefault="00440012" w:rsidP="00440012">
      <w:pPr>
        <w:pStyle w:val="a3"/>
        <w:numPr>
          <w:ilvl w:val="1"/>
          <w:numId w:val="1"/>
        </w:numPr>
        <w:ind w:left="0" w:firstLine="0"/>
        <w:jc w:val="both"/>
        <w:rPr>
          <w:rFonts w:ascii="Times New Roman" w:hAnsi="Times New Roman" w:cs="Times New Roman"/>
          <w:b/>
          <w:sz w:val="23"/>
          <w:szCs w:val="23"/>
        </w:rPr>
      </w:pPr>
      <w:r>
        <w:rPr>
          <w:rFonts w:ascii="Times New Roman" w:hAnsi="Times New Roman" w:cs="Times New Roman"/>
          <w:b/>
          <w:sz w:val="23"/>
          <w:szCs w:val="23"/>
        </w:rPr>
        <w:t>Исполнитель обязан:</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Оказать услуги качественно, в полном объеме, в соответствии с образовательной программой, условиями настоящего Договора и Заявок к нему.</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Перед началом оказания образовательных услуг 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 xml:space="preserve">-Дон»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Указанная информация доводится до сведения Заказчика и Слушателей посредством ее размещения на сайте Исполнителя: </w:t>
      </w:r>
      <w:bookmarkStart w:id="0" w:name="_GoBack"/>
      <w:proofErr w:type="spellStart"/>
      <w:r>
        <w:rPr>
          <w:rFonts w:ascii="Times New Roman" w:hAnsi="Times New Roman" w:cs="Times New Roman"/>
          <w:sz w:val="23"/>
          <w:szCs w:val="23"/>
          <w:lang w:val="en-US"/>
        </w:rPr>
        <w:t>ecdo</w:t>
      </w:r>
      <w:proofErr w:type="spellEnd"/>
      <w:r w:rsidRPr="00440012">
        <w:rPr>
          <w:rFonts w:ascii="Times New Roman" w:hAnsi="Times New Roman" w:cs="Times New Roman"/>
          <w:sz w:val="23"/>
          <w:szCs w:val="23"/>
        </w:rPr>
        <w:t>-</w:t>
      </w:r>
      <w:proofErr w:type="spellStart"/>
      <w:r>
        <w:rPr>
          <w:rFonts w:ascii="Times New Roman" w:hAnsi="Times New Roman" w:cs="Times New Roman"/>
          <w:sz w:val="23"/>
          <w:szCs w:val="23"/>
          <w:lang w:val="en-US"/>
        </w:rPr>
        <w:t>rnd</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bookmarkEnd w:id="0"/>
      <w:proofErr w:type="spellEnd"/>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Согласовать с Заказчиком условия Заявки и подписать ее до момента начала оказания услуг, предусмотренных в соответствующей Заявке. Заявка подлежит согласованию посредством электронной почты с использованием адресов, указанных в разделе 9 настоящего Договора. Стороны признают юридическую силу подписанных скан-копий Заявок, направленных Сторонами друг другу по электронной почте, до момента получения оригиналов Заявок.</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Зачислить в учебную группу Слушателей, указанных в соответствующей согласованной Заявке, при условии предоставления Заказчиком и Слушателями всех необходимых документов, указанных в п. 2.3.5. настоящего Договора и при условии производства своевременной оплаты Заказчиком услуг по обучению таких Слушателей.</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Слушателям после прохождения обучения и итоговой аттестации, выдать удостоверение о повышении квалификации, установленного Исполнителем образца, с учетом положений, предусмотренных п.2.1.6.</w:t>
      </w:r>
      <w:r>
        <w:rPr>
          <w:rFonts w:ascii="Times New Roman" w:hAnsi="Times New Roman"/>
          <w:sz w:val="23"/>
          <w:szCs w:val="23"/>
        </w:rPr>
        <w:t xml:space="preserve"> Удостоверение выдается только после полной оплаты услуг Заказчиком по настоящему договору.</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обучения) указанного Слушателя.  </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такому Слушателю возможность прохождения итоговой аттестации в более позднее время (с другой учебной группой) в порядке, предусмотренном Программой повышения квалификации, утвержденной Исполнителем.</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одновременно с выдачей документов, подтверждающих прохождение обучения Слушателями, передать Заказчику подписанный со своей стороны Универсальный передаточный документ (далее по тексту – «УПД») в двух экземплярах</w:t>
      </w:r>
      <w:r>
        <w:rPr>
          <w:rFonts w:ascii="Times New Roman" w:hAnsi="Times New Roman" w:cs="Times New Roman"/>
          <w:sz w:val="23"/>
          <w:szCs w:val="23"/>
        </w:rPr>
        <w:t>.</w:t>
      </w:r>
    </w:p>
    <w:p w:rsidR="00440012" w:rsidRDefault="00440012" w:rsidP="00440012">
      <w:pPr>
        <w:pStyle w:val="a3"/>
        <w:numPr>
          <w:ilvl w:val="1"/>
          <w:numId w:val="1"/>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вправе:</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 любое время проверять качество оказываемых услуг, не вмешиваясь в деятельность Исполнителя при их оказании.</w:t>
      </w:r>
    </w:p>
    <w:p w:rsidR="00440012" w:rsidRDefault="00440012" w:rsidP="00440012">
      <w:pPr>
        <w:pStyle w:val="a3"/>
        <w:numPr>
          <w:ilvl w:val="2"/>
          <w:numId w:val="1"/>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обязан:</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До предполагаемой даты начала оказания услуг, направить Исполнителю и согласовать с ним соответствующую Заявку. В случае изменения согласованного в Заявке перечня Слушателей, Заказчик обязан уведомить об этом Исполнителя и согласовать с ним такое </w:t>
      </w:r>
      <w:r>
        <w:rPr>
          <w:rFonts w:ascii="Times New Roman" w:hAnsi="Times New Roman" w:cs="Times New Roman"/>
          <w:sz w:val="23"/>
          <w:szCs w:val="23"/>
        </w:rPr>
        <w:lastRenderedPageBreak/>
        <w:t>изменение Заявки, до даты начала оказания услуг. До даты окончания обучения, согласованной в соответствующей Заявке, предоставить Исполнителю оригинал соответствующей Заявки, подписанной, со своей стороны.</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Предоставить Исполнителю информацию о Слушателях, направляемых на обучение, а также предоставить заверенные Слушателями копии документов, подтверждающих уровень образования, и паспортов Слушателей. Перечень информации о Слушателях, предоставляемой Заказчиком, указывается в соответствующей Заявке к Договору.</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До начала оказания услуг Исполнителем, ознакомить направляемых Слушателей с условиями настоящего Договора, а также со всеми документами Исполнителя, регламентирующими процесс оказания образовательных услуг, доведенными до сведения Заказчика Исполнителем в рамках исполнения п. 2.2.2. настоящего Договора.</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причинения Слушателями ущерба имуществу Исполнителя, в период оказания Исполнителем услуг по настоящему Договору, возместить Исполнителю в полном объеме все понесенные и документально подтвержденные убытки.</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Заказчиком срока направления Исполнителю уведомления об отказе от оказания услуг, предусмотренного п.2.3.2. настоящего Договора, Заказчик не вправе предъявлять Исполнителю требования о возврате соответствующей части денежных средств, уплаченных Заказчиком в порядке предоплаты за такие услуги. Указанные денежные средства возврату Исполнителем не подлежат.</w:t>
      </w:r>
    </w:p>
    <w:p w:rsidR="00440012" w:rsidRDefault="00440012" w:rsidP="00440012">
      <w:pPr>
        <w:pStyle w:val="a3"/>
        <w:numPr>
          <w:ilvl w:val="1"/>
          <w:numId w:val="1"/>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Слушателю предоставляются академические права, предусмотренные Федеральным законом № 273-ФЗ от «29» декабря 2012 года «Об образовании в Российской Федерации», в том числе:</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всю необходимую информацию по вопросам организации и обеспечения надлежащего предоставления услуг;</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полную и достоверную информацию об оценке своих знаний, умений, навыков и компетенции, а также о критериях такой оценки;</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Обращаться к Исполнителю по вопросам, касающимся образовательного процесса.</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иными правами, предусмотренными соответствующими локальными нормативными актами Исполнителя.</w:t>
      </w:r>
    </w:p>
    <w:p w:rsidR="00440012" w:rsidRDefault="00440012" w:rsidP="00440012">
      <w:pPr>
        <w:pStyle w:val="a3"/>
        <w:numPr>
          <w:ilvl w:val="1"/>
          <w:numId w:val="1"/>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Слушатель обязан соблюдать требования, установленные Федеральным законом № 273-ФЗ от «29» декабря 2012 года «Об образовании в Российской Федерации», в том числе:</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Посещать учебные занятия, указанные в учебном расписании, добросовестно осваивать образовательную программу, осуществлять самостоятельную подготовку к занятиям, выполнять задания в рамках образовательной программы;</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Бережно относится к имуществу Исполнителя;</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Соблюдать правила противопожарной безопасности, пропускного режима, </w:t>
      </w:r>
      <w:proofErr w:type="gramStart"/>
      <w:r>
        <w:rPr>
          <w:rFonts w:ascii="Times New Roman" w:hAnsi="Times New Roman" w:cs="Times New Roman"/>
          <w:sz w:val="23"/>
          <w:szCs w:val="23"/>
        </w:rPr>
        <w:t>санитарные  правила</w:t>
      </w:r>
      <w:proofErr w:type="gramEnd"/>
      <w:r>
        <w:rPr>
          <w:rFonts w:ascii="Times New Roman" w:hAnsi="Times New Roman" w:cs="Times New Roman"/>
          <w:sz w:val="23"/>
          <w:szCs w:val="23"/>
        </w:rPr>
        <w:t>, Правила внутреннего учебного распорядка и иные локальные нормативные акты Исполнителя, регламентирующие организацию и осуществление Исполнителем образовательной деятельности;</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невозможности посещения учебных занятий – извещать Исполнителя о причинах отсутствия на занятиях.</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ЦЕНА ДОГОВОРА</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Стоимость услуг по настоящему Договору определяется в соответствующей Заявке, согласованной Сторонами. </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Обязательство Заказчика по оплате услуг считается исполненным с момента поступления денежных средств на расчетный счет Исполнителя.</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от стоимости услуг, согласованной в соответствующей Заявке, в течение 3 (трех) банковских дней с даты выставления Исполнителем счета Заказчику.</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СДАЧИ-ПРИЕМКИ УСЛУГ</w:t>
      </w:r>
    </w:p>
    <w:p w:rsidR="00440012" w:rsidRDefault="00440012" w:rsidP="00440012">
      <w:pPr>
        <w:pStyle w:val="a3"/>
        <w:numPr>
          <w:ilvl w:val="1"/>
          <w:numId w:val="1"/>
        </w:numPr>
        <w:spacing w:line="240" w:lineRule="auto"/>
        <w:ind w:left="0" w:firstLine="0"/>
        <w:jc w:val="both"/>
        <w:rPr>
          <w:rFonts w:ascii="Times New Roman" w:hAnsi="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Исполнитель предоставляет Заказчику на подписание 2 экземпляра УПД, подписанного со своей стороны и оформленного в соответствии с требованиями действующего законодательства. УПД включает в себя положения Акта приема-передачи оказанных услуг и счёта-фактуры.</w:t>
      </w:r>
    </w:p>
    <w:p w:rsidR="00440012" w:rsidRDefault="00440012" w:rsidP="00440012">
      <w:pPr>
        <w:pStyle w:val="a3"/>
        <w:numPr>
          <w:ilvl w:val="1"/>
          <w:numId w:val="1"/>
        </w:numPr>
        <w:spacing w:line="240" w:lineRule="auto"/>
        <w:ind w:left="0" w:firstLine="0"/>
        <w:jc w:val="both"/>
        <w:rPr>
          <w:rFonts w:ascii="Times New Roman" w:hAnsi="Times New Roman"/>
          <w:sz w:val="23"/>
          <w:szCs w:val="23"/>
        </w:rPr>
      </w:pPr>
      <w:r>
        <w:rPr>
          <w:rFonts w:ascii="Times New Roman" w:hAnsi="Times New Roman"/>
          <w:sz w:val="23"/>
          <w:szCs w:val="23"/>
        </w:rPr>
        <w:t>В течение 5 (пяти) календарных дней с даты получения УПД Заказчик обязуется подписать его, либо предоставить мотивированный отказ от подписания. В случае не подписания Заказчиком УПД и непредставления мотивированного отказа от их подписания в срок, установленный настоящим пунктом, УПД считается подписанным, а услуга оказанной надлежащим образом и принятой Заказчиком в полном объеме.</w:t>
      </w:r>
    </w:p>
    <w:p w:rsidR="00440012" w:rsidRDefault="00440012" w:rsidP="00440012">
      <w:pPr>
        <w:pStyle w:val="a3"/>
        <w:numPr>
          <w:ilvl w:val="1"/>
          <w:numId w:val="1"/>
        </w:numPr>
        <w:spacing w:line="240" w:lineRule="auto"/>
        <w:ind w:left="0" w:firstLine="0"/>
        <w:jc w:val="both"/>
        <w:rPr>
          <w:rFonts w:ascii="Times New Roman" w:hAnsi="Times New Roman"/>
          <w:sz w:val="23"/>
          <w:szCs w:val="23"/>
        </w:rPr>
      </w:pPr>
      <w:r>
        <w:rPr>
          <w:rFonts w:ascii="Times New Roman" w:hAnsi="Times New Roman"/>
          <w:sz w:val="23"/>
          <w:szCs w:val="23"/>
        </w:rPr>
        <w:t>После подписания УПД, Заказчик не вправе предъявлять Исполнителю претензии в отношении качества оказанных услуг.</w:t>
      </w:r>
    </w:p>
    <w:p w:rsidR="00440012" w:rsidRDefault="00440012" w:rsidP="00440012">
      <w:pPr>
        <w:pStyle w:val="a3"/>
        <w:numPr>
          <w:ilvl w:val="1"/>
          <w:numId w:val="1"/>
        </w:numPr>
        <w:spacing w:after="0" w:line="240" w:lineRule="auto"/>
        <w:ind w:left="0" w:firstLine="0"/>
        <w:jc w:val="both"/>
        <w:rPr>
          <w:rFonts w:ascii="Times New Roman" w:hAnsi="Times New Roman"/>
          <w:sz w:val="23"/>
          <w:szCs w:val="23"/>
        </w:rPr>
      </w:pPr>
      <w:r>
        <w:rPr>
          <w:rFonts w:ascii="Times New Roman" w:hAnsi="Times New Roman"/>
          <w:sz w:val="23"/>
          <w:szCs w:val="23"/>
        </w:rPr>
        <w:t>Исполнитель считается исполнившим свои обязательства по настоящему Договору с даты подписания Сторонами УПД.</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ОТВЕТСТВЕННОСТЬ СТОРОН И УРЕГУЛИРОВАНИЕ СПОРОВ</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Права, обязанности и ответственность Сторон и Слушателей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своих обязательств одной из Сторон, упущенная выгода другой Стороне не возмещается.</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ОБСТОЯТЕЛЬСТВА НЕПРЕОДОЛИМОЙ СИЛЫ</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Обстоятельствами непреодолимой силы признаются следующие события: война и военные действия, стихийные и иные бедствия, происходящие </w:t>
      </w:r>
      <w:proofErr w:type="gramStart"/>
      <w:r>
        <w:rPr>
          <w:rFonts w:ascii="Times New Roman" w:hAnsi="Times New Roman" w:cs="Times New Roman"/>
          <w:sz w:val="23"/>
          <w:szCs w:val="23"/>
        </w:rPr>
        <w:t>в районах</w:t>
      </w:r>
      <w:proofErr w:type="gramEnd"/>
      <w:r>
        <w:rPr>
          <w:rFonts w:ascii="Times New Roman" w:hAnsi="Times New Roman" w:cs="Times New Roman"/>
          <w:sz w:val="23"/>
          <w:szCs w:val="23"/>
        </w:rPr>
        <w:t xml:space="preserve"> официально признанных таковыми, действия органов государственной власти, запрещающие деятельность, включающую в себя предмет Договора.</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Pr>
          <w:rFonts w:ascii="Times New Roman" w:hAnsi="Times New Roman" w:cs="Times New Roman"/>
          <w:sz w:val="23"/>
          <w:szCs w:val="23"/>
        </w:rPr>
        <w:t>Неуведомление</w:t>
      </w:r>
      <w:proofErr w:type="spellEnd"/>
      <w:r>
        <w:rPr>
          <w:rFonts w:ascii="Times New Roman" w:hAnsi="Times New Roman" w:cs="Times New Roman"/>
          <w:sz w:val="23"/>
          <w:szCs w:val="23"/>
        </w:rPr>
        <w:t xml:space="preserve">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ИЗМЕНЕНИЯ И РАСТОРЖЕНИЯ НАСТОЯЩЕГО ДОГОВОРА</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Неотъемлемой частью настоящего Договора является Заявка (Приложение №1).</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вправе прекратить образовательные отношения в отношении конкретного Слушателя/Слушателей Заказчика, о чем предварительно уведомить Заказчика не менее чем за 1 (один) календарный день до даты прекращения,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а) отчисления Слушателя/Слушателей в связи с:</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систематическими (более 2 раз) пропусками таким Слушателем/Слушателями занятий без уважительной причины;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небрежного отношения Слушателя/Слушателей к имуществу Исполнителя;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несоблюдения Слушателем/Слушателями учебной дисциплины, правил внутреннего учебного распорядка и иных норм поведения, установленных локальными актами Исполнителя, а также общепринятых норм и правил поведения;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выявлением Исполнителем нарушений порядка приема Слушателя/Слушателей, повлекшее по вине такого Слушателя/Слушателей его/их незаконное зачисление в состав учебной группы;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б) в иных случаях, предусмотренных действующим законодательством Российской Федерации.</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прекращения образовательных отношений, по основаниям, предусмотренным в настоящем пункте, уплаченные Заказчиком за такие услуги денежные средства, возврату Исполнителем не подлежат.</w:t>
      </w:r>
    </w:p>
    <w:p w:rsidR="00440012" w:rsidRDefault="00440012" w:rsidP="00440012">
      <w:pPr>
        <w:pStyle w:val="a3"/>
        <w:numPr>
          <w:ilvl w:val="2"/>
          <w:numId w:val="1"/>
        </w:numPr>
        <w:ind w:left="0" w:firstLine="0"/>
        <w:jc w:val="both"/>
        <w:rPr>
          <w:rFonts w:ascii="Times New Roman" w:hAnsi="Times New Roman" w:cs="Times New Roman"/>
          <w:sz w:val="23"/>
          <w:szCs w:val="23"/>
        </w:rPr>
      </w:pPr>
      <w:r>
        <w:rPr>
          <w:rFonts w:ascii="Times New Roman" w:hAnsi="Times New Roman" w:cs="Times New Roman"/>
          <w:sz w:val="23"/>
          <w:szCs w:val="23"/>
        </w:rPr>
        <w:t>Заказчик вправе расторгнуть настоящий Договор в одностороннем порядке с предварительным уведомлением Исполнителя не менее чем за 3 (три) календарных дня до даты расторжения,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 систематическое (более 2 раз) неоказания Исполнителем услуг по обучению Слушателей Заказчика, выразившееся в </w:t>
      </w:r>
      <w:proofErr w:type="spellStart"/>
      <w:r>
        <w:rPr>
          <w:rFonts w:ascii="Times New Roman" w:hAnsi="Times New Roman" w:cs="Times New Roman"/>
          <w:sz w:val="23"/>
          <w:szCs w:val="23"/>
        </w:rPr>
        <w:t>непроведении</w:t>
      </w:r>
      <w:proofErr w:type="spellEnd"/>
      <w:r>
        <w:rPr>
          <w:rFonts w:ascii="Times New Roman" w:hAnsi="Times New Roman" w:cs="Times New Roman"/>
          <w:sz w:val="23"/>
          <w:szCs w:val="23"/>
        </w:rPr>
        <w:t xml:space="preserve"> в согласованные Сторонами сроки и месте обучения Слушателей Заказчика.</w:t>
      </w:r>
    </w:p>
    <w:p w:rsidR="00440012" w:rsidRDefault="00440012" w:rsidP="00440012">
      <w:pPr>
        <w:pStyle w:val="a3"/>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ЗАКЛЮЧИТЕЛЬНЫЕ ПОЛОЖЕНИЯ</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сообщение по факсу, по почте или иным путем, позволяющим точно установить новые реквизиты Стороны. В случае </w:t>
      </w:r>
      <w:proofErr w:type="spellStart"/>
      <w:r>
        <w:rPr>
          <w:rFonts w:ascii="Times New Roman" w:hAnsi="Times New Roman" w:cs="Times New Roman"/>
          <w:sz w:val="23"/>
          <w:szCs w:val="23"/>
        </w:rPr>
        <w:t>ненаправления</w:t>
      </w:r>
      <w:proofErr w:type="spellEnd"/>
      <w:r>
        <w:rPr>
          <w:rFonts w:ascii="Times New Roman" w:hAnsi="Times New Roman" w:cs="Times New Roman"/>
          <w:sz w:val="23"/>
          <w:szCs w:val="23"/>
        </w:rPr>
        <w:t>/несвоевременного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9 настоящего Договора, имеют полную юридическую силу для Сторон до момента обмена оригиналами указанных документов.</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вступает в силу с даты подписания его Сторонами и действует по «31» декабря 20</w:t>
      </w:r>
      <w:r w:rsidR="00AB7742">
        <w:rPr>
          <w:rFonts w:ascii="Times New Roman" w:hAnsi="Times New Roman" w:cs="Times New Roman"/>
          <w:sz w:val="23"/>
          <w:szCs w:val="23"/>
        </w:rPr>
        <w:t>20</w:t>
      </w:r>
      <w:r>
        <w:rPr>
          <w:rFonts w:ascii="Times New Roman" w:hAnsi="Times New Roman" w:cs="Times New Roman"/>
          <w:sz w:val="23"/>
          <w:szCs w:val="23"/>
        </w:rPr>
        <w:t xml:space="preserve"> года. Истечение срока действия настоящего Договора не освобождает Стороны, от исполнения обязательств, возникших в период действия настоящего Договора. Если ни одна Сторона за 30 (Тридцать)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 то Договор автоматически продлевается на следующий календарный год с правом последующего продления в том же порядке.</w:t>
      </w:r>
    </w:p>
    <w:p w:rsidR="00440012" w:rsidRDefault="00440012" w:rsidP="00440012">
      <w:pPr>
        <w:pStyle w:val="a3"/>
        <w:numPr>
          <w:ilvl w:val="1"/>
          <w:numId w:val="1"/>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составлен в двух экземплярах, имеющих равную юридическую силу, по одному для каждой стороны.</w:t>
      </w:r>
    </w:p>
    <w:p w:rsidR="00440012" w:rsidRDefault="00440012" w:rsidP="00440012">
      <w:pPr>
        <w:pStyle w:val="a3"/>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ПОДПИСИ И РЕКВИЗИТЫ СТОРОН.</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tc>
        <w:tc>
          <w:tcPr>
            <w:tcW w:w="5066" w:type="dxa"/>
            <w:tcBorders>
              <w:top w:val="single" w:sz="4" w:space="0" w:color="auto"/>
              <w:left w:val="single" w:sz="4" w:space="0" w:color="auto"/>
              <w:bottom w:val="single" w:sz="4" w:space="0" w:color="auto"/>
              <w:right w:val="single" w:sz="4" w:space="0" w:color="auto"/>
            </w:tcBorders>
            <w:hideMark/>
          </w:tcPr>
          <w:p w:rsidR="00440012" w:rsidRDefault="00440012">
            <w:pPr>
              <w:spacing w:after="0" w:line="240" w:lineRule="auto"/>
              <w:ind w:left="142"/>
              <w:rPr>
                <w:rFonts w:ascii="Times New Roman" w:hAnsi="Times New Roman"/>
                <w:b/>
              </w:rPr>
            </w:pPr>
            <w:r>
              <w:rPr>
                <w:rFonts w:ascii="Times New Roman" w:hAnsi="Times New Roman"/>
                <w:b/>
              </w:rPr>
              <w:t>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spacing w:after="0" w:line="240" w:lineRule="auto"/>
              <w:ind w:left="142"/>
              <w:rPr>
                <w:rFonts w:ascii="Times New Roman" w:hAnsi="Times New Roman"/>
              </w:rPr>
            </w:pPr>
            <w:r>
              <w:rPr>
                <w:rFonts w:ascii="Times New Roman" w:hAnsi="Times New Roman"/>
              </w:rPr>
              <w:t>344065, г. Ростов-на-Дону,</w:t>
            </w:r>
          </w:p>
          <w:p w:rsidR="00440012" w:rsidRDefault="00440012">
            <w:pPr>
              <w:spacing w:after="0" w:line="240" w:lineRule="auto"/>
              <w:ind w:left="142"/>
              <w:rPr>
                <w:rFonts w:ascii="Times New Roman" w:hAnsi="Times New Roman"/>
              </w:rPr>
            </w:pPr>
            <w:r>
              <w:rPr>
                <w:rFonts w:ascii="Times New Roman" w:hAnsi="Times New Roman"/>
              </w:rPr>
              <w:t xml:space="preserve">ул. 50-летия Ростсельмаша, д.1/52, </w:t>
            </w:r>
          </w:p>
          <w:p w:rsidR="00440012" w:rsidRDefault="00440012">
            <w:pPr>
              <w:spacing w:after="0" w:line="240" w:lineRule="auto"/>
              <w:ind w:left="142"/>
              <w:rPr>
                <w:rFonts w:ascii="Times New Roman" w:hAnsi="Times New Roman"/>
              </w:rPr>
            </w:pPr>
            <w:r>
              <w:rPr>
                <w:rFonts w:ascii="Times New Roman" w:hAnsi="Times New Roman"/>
              </w:rPr>
              <w:t>тел./факс (863) 203-74-74</w:t>
            </w:r>
          </w:p>
          <w:p w:rsidR="00440012" w:rsidRDefault="00440012">
            <w:pPr>
              <w:spacing w:after="0" w:line="240" w:lineRule="auto"/>
              <w:ind w:left="142"/>
              <w:rPr>
                <w:rFonts w:ascii="Times New Roman" w:hAnsi="Times New Roman"/>
              </w:rPr>
            </w:pPr>
            <w:r>
              <w:rPr>
                <w:rFonts w:ascii="Times New Roman" w:hAnsi="Times New Roman"/>
              </w:rPr>
              <w:t>ИНН 6161037556, КПП 616601001</w:t>
            </w:r>
          </w:p>
          <w:p w:rsidR="00440012" w:rsidRDefault="00440012">
            <w:pPr>
              <w:spacing w:after="0" w:line="240" w:lineRule="auto"/>
              <w:ind w:left="142"/>
              <w:rPr>
                <w:rFonts w:ascii="Times New Roman" w:hAnsi="Times New Roman"/>
              </w:rPr>
            </w:pPr>
            <w:r>
              <w:rPr>
                <w:rFonts w:ascii="Times New Roman" w:hAnsi="Times New Roman"/>
              </w:rPr>
              <w:t xml:space="preserve"> Р/С 40702810300101101808</w:t>
            </w:r>
          </w:p>
          <w:p w:rsidR="00440012" w:rsidRDefault="00440012">
            <w:pPr>
              <w:spacing w:after="0" w:line="240" w:lineRule="auto"/>
              <w:ind w:left="142"/>
              <w:rPr>
                <w:rFonts w:ascii="Times New Roman" w:hAnsi="Times New Roman"/>
              </w:rPr>
            </w:pPr>
            <w:r>
              <w:rPr>
                <w:rFonts w:ascii="Times New Roman" w:hAnsi="Times New Roman"/>
              </w:rPr>
              <w:t>ООО "ЭЙЧ-ЭС-БИ-СИ БАНК (РР)" г. Москва</w:t>
            </w:r>
          </w:p>
          <w:p w:rsidR="00440012" w:rsidRDefault="00440012">
            <w:pPr>
              <w:spacing w:after="0" w:line="240" w:lineRule="auto"/>
              <w:ind w:left="142"/>
              <w:rPr>
                <w:rFonts w:ascii="Times New Roman" w:hAnsi="Times New Roman"/>
              </w:rPr>
            </w:pPr>
            <w:r>
              <w:rPr>
                <w:rFonts w:ascii="Times New Roman" w:hAnsi="Times New Roman"/>
              </w:rPr>
              <w:t xml:space="preserve">БИК </w:t>
            </w:r>
            <w:proofErr w:type="gramStart"/>
            <w:r>
              <w:rPr>
                <w:rFonts w:ascii="Times New Roman" w:hAnsi="Times New Roman"/>
              </w:rPr>
              <w:t>044525351,  К</w:t>
            </w:r>
            <w:proofErr w:type="gramEnd"/>
            <w:r>
              <w:rPr>
                <w:rFonts w:ascii="Times New Roman" w:hAnsi="Times New Roman"/>
              </w:rPr>
              <w:t>/С 30101810400000000351</w:t>
            </w: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rPr>
                <w:rFonts w:ascii="Times New Roman" w:hAnsi="Times New Roman"/>
                <w:b/>
              </w:rPr>
            </w:pPr>
            <w:r>
              <w:rPr>
                <w:rFonts w:ascii="Times New Roman" w:hAnsi="Times New Roman"/>
                <w:b/>
              </w:rPr>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___________________________ Р.С. Лятоха</w:t>
            </w:r>
          </w:p>
          <w:p w:rsidR="00440012" w:rsidRDefault="00440012">
            <w:pPr>
              <w:tabs>
                <w:tab w:val="left" w:pos="560"/>
              </w:tabs>
              <w:spacing w:after="0" w:line="240" w:lineRule="auto"/>
              <w:ind w:left="142"/>
              <w:rPr>
                <w:rFonts w:ascii="Times New Roman" w:hAnsi="Times New Roman"/>
                <w:b/>
              </w:rPr>
            </w:pPr>
          </w:p>
        </w:tc>
      </w:tr>
    </w:tbl>
    <w:p w:rsidR="00440012" w:rsidRDefault="00440012" w:rsidP="00440012">
      <w:pPr>
        <w:pStyle w:val="a3"/>
        <w:ind w:left="6237"/>
        <w:jc w:val="both"/>
        <w:rPr>
          <w:rFonts w:ascii="Times New Roman" w:hAnsi="Times New Roman" w:cs="Times New Roman"/>
          <w:sz w:val="23"/>
          <w:szCs w:val="23"/>
        </w:rPr>
      </w:pPr>
    </w:p>
    <w:p w:rsidR="00440012" w:rsidRDefault="00440012" w:rsidP="00440012">
      <w:pPr>
        <w:pStyle w:val="a3"/>
        <w:ind w:left="6237"/>
        <w:jc w:val="both"/>
        <w:rPr>
          <w:rFonts w:ascii="Times New Roman" w:hAnsi="Times New Roman" w:cs="Times New Roman"/>
          <w:sz w:val="23"/>
          <w:szCs w:val="23"/>
        </w:rPr>
      </w:pPr>
    </w:p>
    <w:p w:rsidR="00440012" w:rsidRDefault="00440012" w:rsidP="00440012">
      <w:pPr>
        <w:spacing w:after="0"/>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__ от ____________ 2020г.</w:t>
      </w:r>
    </w:p>
    <w:p w:rsidR="00440012" w:rsidRDefault="00440012" w:rsidP="00440012">
      <w:pPr>
        <w:pStyle w:val="a3"/>
        <w:spacing w:after="0"/>
        <w:ind w:left="6237"/>
        <w:jc w:val="both"/>
        <w:rPr>
          <w:rFonts w:ascii="Times New Roman" w:hAnsi="Times New Roman" w:cs="Times New Roman"/>
          <w:sz w:val="23"/>
          <w:szCs w:val="23"/>
        </w:rPr>
      </w:pPr>
      <w:r>
        <w:rPr>
          <w:rFonts w:ascii="Times New Roman" w:hAnsi="Times New Roman" w:cs="Times New Roman"/>
          <w:sz w:val="23"/>
          <w:szCs w:val="23"/>
        </w:rPr>
        <w:t>к Договору на оказание образовательных услуг по повышению квалификации №______</w:t>
      </w:r>
      <w:proofErr w:type="gramStart"/>
      <w:r>
        <w:rPr>
          <w:rFonts w:ascii="Times New Roman" w:hAnsi="Times New Roman" w:cs="Times New Roman"/>
          <w:sz w:val="23"/>
          <w:szCs w:val="23"/>
        </w:rPr>
        <w:t>_  от</w:t>
      </w:r>
      <w:proofErr w:type="gramEnd"/>
      <w:r>
        <w:rPr>
          <w:rFonts w:ascii="Times New Roman" w:hAnsi="Times New Roman" w:cs="Times New Roman"/>
          <w:sz w:val="23"/>
          <w:szCs w:val="23"/>
        </w:rPr>
        <w:t xml:space="preserve">  _______________________</w:t>
      </w:r>
      <w:r>
        <w:t>2020</w:t>
      </w:r>
      <w:r>
        <w:rPr>
          <w:rFonts w:ascii="Times New Roman" w:hAnsi="Times New Roman" w:cs="Times New Roman"/>
          <w:sz w:val="23"/>
          <w:szCs w:val="23"/>
        </w:rPr>
        <w:t>г.</w:t>
      </w:r>
    </w:p>
    <w:p w:rsidR="00440012" w:rsidRDefault="00AB7742" w:rsidP="00440012">
      <w:pPr>
        <w:pStyle w:val="a3"/>
        <w:ind w:left="927"/>
        <w:jc w:val="center"/>
        <w:rPr>
          <w:rFonts w:ascii="Times New Roman" w:hAnsi="Times New Roman" w:cs="Times New Roman"/>
          <w:b/>
          <w:sz w:val="23"/>
          <w:szCs w:val="23"/>
        </w:rPr>
      </w:pPr>
      <w:proofErr w:type="spellStart"/>
      <w:proofErr w:type="gramStart"/>
      <w:r>
        <w:rPr>
          <w:rFonts w:ascii="Times New Roman" w:hAnsi="Times New Roman" w:cs="Times New Roman"/>
          <w:b/>
          <w:sz w:val="23"/>
          <w:szCs w:val="23"/>
          <w:lang w:val="en-US"/>
        </w:rPr>
        <w:t>ec</w:t>
      </w:r>
      <w:proofErr w:type="spellEnd"/>
      <w:r w:rsidR="00440012">
        <w:rPr>
          <w:rFonts w:ascii="Times New Roman" w:hAnsi="Times New Roman" w:cs="Times New Roman"/>
          <w:b/>
          <w:sz w:val="23"/>
          <w:szCs w:val="23"/>
        </w:rPr>
        <w:t>Заявка</w:t>
      </w:r>
      <w:proofErr w:type="gramEnd"/>
      <w:r w:rsidR="00440012">
        <w:rPr>
          <w:rFonts w:ascii="Times New Roman" w:hAnsi="Times New Roman" w:cs="Times New Roman"/>
          <w:b/>
          <w:sz w:val="23"/>
          <w:szCs w:val="23"/>
        </w:rPr>
        <w:t xml:space="preserve"> №1</w:t>
      </w:r>
    </w:p>
    <w:p w:rsidR="00440012" w:rsidRDefault="00440012" w:rsidP="00440012">
      <w:pPr>
        <w:pStyle w:val="a3"/>
        <w:ind w:left="0"/>
        <w:jc w:val="center"/>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Список Слушателей, направляемых Заказчиком на обучение по дополнительной </w:t>
      </w:r>
      <w:proofErr w:type="gramStart"/>
      <w:r>
        <w:rPr>
          <w:rFonts w:ascii="Times New Roman" w:hAnsi="Times New Roman" w:cs="Times New Roman"/>
          <w:sz w:val="23"/>
          <w:szCs w:val="23"/>
        </w:rPr>
        <w:t>профессиональной  программе</w:t>
      </w:r>
      <w:proofErr w:type="gramEnd"/>
      <w:r>
        <w:rPr>
          <w:rFonts w:ascii="Times New Roman" w:hAnsi="Times New Roman" w:cs="Times New Roman"/>
          <w:sz w:val="23"/>
          <w:szCs w:val="23"/>
        </w:rPr>
        <w:t xml:space="preserve"> повышения квалификации «Организация оказания паллиативной медицинской помощи населению»:</w:t>
      </w:r>
    </w:p>
    <w:p w:rsidR="00440012" w:rsidRDefault="00440012" w:rsidP="00440012">
      <w:pPr>
        <w:pStyle w:val="a3"/>
        <w:ind w:left="0"/>
        <w:jc w:val="both"/>
        <w:rPr>
          <w:rFonts w:ascii="Times New Roman" w:hAnsi="Times New Roman" w:cs="Times New Roman"/>
          <w:sz w:val="23"/>
          <w:szCs w:val="23"/>
        </w:rPr>
      </w:pPr>
    </w:p>
    <w:tbl>
      <w:tblPr>
        <w:tblStyle w:val="a4"/>
        <w:tblW w:w="9526" w:type="dxa"/>
        <w:tblInd w:w="108" w:type="dxa"/>
        <w:tblLook w:val="04A0" w:firstRow="1" w:lastRow="0" w:firstColumn="1" w:lastColumn="0" w:noHBand="0" w:noVBand="1"/>
      </w:tblPr>
      <w:tblGrid>
        <w:gridCol w:w="2299"/>
        <w:gridCol w:w="1943"/>
        <w:gridCol w:w="1794"/>
        <w:gridCol w:w="1680"/>
        <w:gridCol w:w="1810"/>
      </w:tblGrid>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Ф.И.О. слушателя</w:t>
            </w:r>
          </w:p>
        </w:tc>
        <w:tc>
          <w:tcPr>
            <w:tcW w:w="2143"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Должность, образование, </w:t>
            </w: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контактная информация слушателя </w:t>
            </w:r>
          </w:p>
          <w:p w:rsidR="00440012" w:rsidRDefault="00440012">
            <w:pPr>
              <w:pStyle w:val="a3"/>
              <w:spacing w:after="0" w:line="240" w:lineRule="auto"/>
              <w:ind w:left="0"/>
              <w:jc w:val="center"/>
              <w:rPr>
                <w:rFonts w:ascii="Times New Roman" w:hAnsi="Times New Roman" w:cs="Times New Roman"/>
                <w:b/>
                <w:sz w:val="23"/>
                <w:szCs w:val="23"/>
              </w:rPr>
            </w:pPr>
          </w:p>
        </w:tc>
        <w:tc>
          <w:tcPr>
            <w:tcW w:w="1852"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Стоимость оказания услуг, в том числе НДС 20% (руб. РФ)</w:t>
            </w:r>
          </w:p>
        </w:tc>
        <w:tc>
          <w:tcPr>
            <w:tcW w:w="806"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Подпись Слушателя, направляемого на обучение</w:t>
            </w: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Итого (руб. РФ):</w:t>
            </w:r>
          </w:p>
        </w:tc>
        <w:tc>
          <w:tcPr>
            <w:tcW w:w="6725" w:type="dxa"/>
            <w:gridSpan w:val="4"/>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bl>
    <w:p w:rsidR="00440012" w:rsidRDefault="00440012" w:rsidP="00440012">
      <w:pPr>
        <w:pStyle w:val="a3"/>
        <w:ind w:left="0"/>
        <w:jc w:val="both"/>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Общая стоимость услуг, предусмотренных настоящим Приложением, составляет: (_____</w:t>
      </w:r>
      <w:proofErr w:type="gramStart"/>
      <w:r>
        <w:rPr>
          <w:rFonts w:ascii="Times New Roman" w:hAnsi="Times New Roman" w:cs="Times New Roman"/>
          <w:sz w:val="23"/>
          <w:szCs w:val="23"/>
        </w:rPr>
        <w:t>рублей )</w:t>
      </w:r>
      <w:proofErr w:type="gramEnd"/>
      <w:r>
        <w:rPr>
          <w:rFonts w:ascii="Times New Roman" w:hAnsi="Times New Roman" w:cs="Times New Roman"/>
          <w:sz w:val="23"/>
          <w:szCs w:val="23"/>
        </w:rPr>
        <w:t>, в том числе НДС 20 % составляет _____</w:t>
      </w:r>
      <w:r>
        <w:rPr>
          <w:rFonts w:ascii="Times New Roman" w:hAnsi="Times New Roman"/>
          <w:sz w:val="23"/>
          <w:szCs w:val="23"/>
          <w:lang w:eastAsia="ar-SA"/>
        </w:rPr>
        <w:t>руб.</w:t>
      </w:r>
      <w:r>
        <w:rPr>
          <w:rFonts w:ascii="Times New Roman" w:hAnsi="Times New Roman" w:cs="Times New Roman"/>
          <w:sz w:val="23"/>
          <w:szCs w:val="23"/>
        </w:rPr>
        <w:t>,  и подлежит оплате в порядке, предусмотренном п. 3.3. Договора.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Период обучения: с «__</w:t>
      </w:r>
      <w:proofErr w:type="gramStart"/>
      <w:r>
        <w:rPr>
          <w:rFonts w:ascii="Times New Roman" w:hAnsi="Times New Roman" w:cs="Times New Roman"/>
          <w:sz w:val="23"/>
          <w:szCs w:val="23"/>
        </w:rPr>
        <w:t>_»  _</w:t>
      </w:r>
      <w:proofErr w:type="gramEnd"/>
      <w:r>
        <w:rPr>
          <w:rFonts w:ascii="Times New Roman" w:hAnsi="Times New Roman" w:cs="Times New Roman"/>
          <w:sz w:val="23"/>
          <w:szCs w:val="23"/>
        </w:rPr>
        <w:t>_________ по «____»___________</w:t>
      </w:r>
      <w:r>
        <w:t>2020</w:t>
      </w:r>
      <w:r>
        <w:rPr>
          <w:rFonts w:ascii="Times New Roman" w:hAnsi="Times New Roman" w:cs="Times New Roman"/>
          <w:sz w:val="23"/>
          <w:szCs w:val="23"/>
        </w:rPr>
        <w:t xml:space="preserve"> года, в соответствии с утвержденным Исполнителем расписанием учебных занятий. Срок освоения Слушателями дополнительной профессиональной программы повышения квалификации составляет 72 академических часа.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(в соответствии со ст. 54 и 55 Федерального закона № 273-ФЗ от 29.12.2012 «Об образовании в Российской Федерации» и Постановлением правительства РФ № 706 от 15.08.2013 «Об утверждении Правил оказания платных образовательных услуг»).</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firstLine="601"/>
              <w:rPr>
                <w:rFonts w:ascii="Times New Roman" w:hAnsi="Times New Roman"/>
                <w:b/>
              </w:rPr>
            </w:pPr>
            <w:r>
              <w:rPr>
                <w:rFonts w:ascii="Times New Roman" w:hAnsi="Times New Roman"/>
                <w:b/>
              </w:rPr>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 Р.С. Лятоха</w:t>
            </w:r>
          </w:p>
          <w:p w:rsidR="00440012" w:rsidRDefault="00440012">
            <w:pPr>
              <w:tabs>
                <w:tab w:val="left" w:pos="560"/>
              </w:tabs>
              <w:spacing w:after="0" w:line="240" w:lineRule="auto"/>
              <w:ind w:left="142"/>
              <w:rPr>
                <w:rFonts w:ascii="Times New Roman" w:hAnsi="Times New Roman"/>
                <w:b/>
              </w:rPr>
            </w:pPr>
          </w:p>
        </w:tc>
      </w:tr>
    </w:tbl>
    <w:p w:rsidR="00285436" w:rsidRDefault="00285436"/>
    <w:sectPr w:rsidR="0028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722C"/>
    <w:multiLevelType w:val="multilevel"/>
    <w:tmpl w:val="DF881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429"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12"/>
    <w:rsid w:val="00285436"/>
    <w:rsid w:val="00440012"/>
    <w:rsid w:val="00AB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489A-EAEA-4BC6-A360-BFA87AEA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Елецкая Анна</dc:creator>
  <cp:keywords/>
  <dc:description/>
  <cp:lastModifiedBy>Елецкая Анна</cp:lastModifiedBy>
  <cp:revision>3</cp:revision>
  <dcterms:created xsi:type="dcterms:W3CDTF">2019-12-19T12:15:00Z</dcterms:created>
  <dcterms:modified xsi:type="dcterms:W3CDTF">2019-12-19T12:55:00Z</dcterms:modified>
</cp:coreProperties>
</file>